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6DA" w:rsidRPr="005E35B8" w:rsidRDefault="00EA46DA" w:rsidP="00EA46DA">
      <w:pPr>
        <w:suppressLineNumbers/>
        <w:suppressAutoHyphens/>
        <w:jc w:val="right"/>
        <w:outlineLvl w:val="1"/>
      </w:pPr>
      <w:bookmarkStart w:id="0" w:name="_Toc375898324"/>
      <w:bookmarkStart w:id="1" w:name="_Toc375898908"/>
      <w:bookmarkStart w:id="2" w:name="_Toc383532357"/>
      <w:r w:rsidRPr="005E35B8">
        <w:t>Приложение 1</w:t>
      </w:r>
      <w:bookmarkEnd w:id="0"/>
      <w:bookmarkEnd w:id="1"/>
      <w:bookmarkEnd w:id="2"/>
    </w:p>
    <w:p w:rsidR="00EA46DA" w:rsidRPr="005E35B8" w:rsidRDefault="00EA46DA" w:rsidP="00EA46DA">
      <w:pPr>
        <w:suppressLineNumbers/>
        <w:suppressAutoHyphens/>
        <w:jc w:val="right"/>
        <w:outlineLvl w:val="1"/>
      </w:pPr>
      <w:bookmarkStart w:id="3" w:name="_Toc375898325"/>
      <w:bookmarkStart w:id="4" w:name="_Toc375898909"/>
      <w:bookmarkStart w:id="5" w:name="_Toc383532358"/>
      <w:r w:rsidRPr="005E35B8">
        <w:t>К информационной карте конкурса</w:t>
      </w:r>
      <w:bookmarkEnd w:id="3"/>
      <w:bookmarkEnd w:id="4"/>
      <w:bookmarkEnd w:id="5"/>
    </w:p>
    <w:p w:rsidR="00EA46DA" w:rsidRPr="005E35B8" w:rsidRDefault="00EA46DA" w:rsidP="00EA46DA">
      <w:pPr>
        <w:suppressLineNumbers/>
        <w:suppressAutoHyphens/>
        <w:jc w:val="right"/>
        <w:outlineLvl w:val="1"/>
      </w:pPr>
    </w:p>
    <w:p w:rsidR="00EA46DA" w:rsidRPr="00FC284B" w:rsidRDefault="00EA46DA" w:rsidP="00EA46DA">
      <w:pPr>
        <w:suppressLineNumbers/>
        <w:suppressAutoHyphens/>
        <w:jc w:val="center"/>
        <w:outlineLvl w:val="1"/>
        <w:rPr>
          <w:rStyle w:val="1"/>
          <w:rFonts w:ascii="Times New Roman" w:hAnsi="Times New Roman" w:cs="Times New Roman"/>
          <w:color w:val="0D0D0D" w:themeColor="text1" w:themeTint="F2"/>
        </w:rPr>
      </w:pPr>
      <w:bookmarkStart w:id="6" w:name="_Toc375898326"/>
      <w:bookmarkStart w:id="7" w:name="_Toc375898910"/>
      <w:bookmarkStart w:id="8" w:name="_Toc383532359"/>
      <w:r w:rsidRPr="00FC284B">
        <w:rPr>
          <w:rStyle w:val="1"/>
          <w:rFonts w:ascii="Times New Roman" w:hAnsi="Times New Roman" w:cs="Times New Roman"/>
          <w:color w:val="0D0D0D" w:themeColor="text1" w:themeTint="F2"/>
        </w:rPr>
        <w:t>КРИТЕРИИ ОЦЕНКИ ЗАЯВОК НА УЧАСТИЕ В КОНК</w:t>
      </w:r>
      <w:bookmarkStart w:id="9" w:name="_GoBack"/>
      <w:bookmarkEnd w:id="9"/>
      <w:r w:rsidRPr="00FC284B">
        <w:rPr>
          <w:rStyle w:val="1"/>
          <w:rFonts w:ascii="Times New Roman" w:hAnsi="Times New Roman" w:cs="Times New Roman"/>
          <w:color w:val="0D0D0D" w:themeColor="text1" w:themeTint="F2"/>
        </w:rPr>
        <w:t>УРСЕ, ВЕЛИЧИНЫ ЗНАЧИМОСТИ И ПОРЯДОК ОЦЕНКИ</w:t>
      </w:r>
      <w:bookmarkEnd w:id="6"/>
      <w:bookmarkEnd w:id="7"/>
      <w:bookmarkEnd w:id="8"/>
    </w:p>
    <w:p w:rsidR="00EA46DA" w:rsidRPr="008A2FFD" w:rsidRDefault="00EA46DA" w:rsidP="00EA46DA">
      <w:pPr>
        <w:suppressLineNumbers/>
        <w:suppressAutoHyphens/>
        <w:jc w:val="center"/>
        <w:outlineLvl w:val="1"/>
        <w:rPr>
          <w:b/>
          <w:kern w:val="28"/>
          <w:sz w:val="28"/>
        </w:rPr>
      </w:pPr>
    </w:p>
    <w:p w:rsidR="00EA46DA" w:rsidRPr="008F6EDE" w:rsidRDefault="00EA46DA" w:rsidP="00EA46DA">
      <w:pPr>
        <w:ind w:firstLine="567"/>
        <w:contextualSpacing/>
      </w:pPr>
      <w:r w:rsidRPr="008F6EDE">
        <w:t>Оценка заявок производится в соответствии с Постановлением Правительства РФ от 28.11.2013г.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 (далее-Правила).</w:t>
      </w:r>
    </w:p>
    <w:p w:rsidR="00EA46DA" w:rsidRPr="008F6EDE" w:rsidRDefault="00EA46DA" w:rsidP="00EA46DA">
      <w:pPr>
        <w:ind w:firstLine="567"/>
        <w:contextualSpacing/>
      </w:pPr>
      <w:r w:rsidRPr="008F6EDE">
        <w:t>Оценка заявок производится с использованием не менее 2 критериев оценки заявок. Сумма величин значимости критериев оценки заявок, установленных в конкурсной документации, составляет 100 процентов.</w:t>
      </w:r>
    </w:p>
    <w:p w:rsidR="00EA46DA" w:rsidRPr="008F6EDE" w:rsidRDefault="00EA46DA" w:rsidP="00EA46DA">
      <w:pPr>
        <w:ind w:firstLine="567"/>
        <w:contextualSpacing/>
      </w:pPr>
      <w:r w:rsidRPr="008F6EDE">
        <w:t>При оценке заявок применяются следующие термины, установленные в Правилах:</w:t>
      </w:r>
    </w:p>
    <w:p w:rsidR="00EA46DA" w:rsidRPr="008F6EDE" w:rsidRDefault="00EA46DA" w:rsidP="00EA46DA">
      <w:pPr>
        <w:ind w:firstLine="567"/>
        <w:contextualSpacing/>
      </w:pPr>
      <w:r w:rsidRPr="008F6EDE">
        <w:t>"оценка"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 в соответствии с требованиями настоящих Правил, лучших условий исполнения</w:t>
      </w:r>
      <w:r>
        <w:t xml:space="preserve"> контракта</w:t>
      </w:r>
      <w:r w:rsidRPr="008F6EDE">
        <w:t>, указанных в заявках (предложениях) участников закупки, которые не были отклонены;</w:t>
      </w:r>
    </w:p>
    <w:p w:rsidR="00EA46DA" w:rsidRPr="008F6EDE" w:rsidRDefault="00EA46DA" w:rsidP="00EA46DA">
      <w:pPr>
        <w:ind w:firstLine="567"/>
        <w:contextualSpacing/>
      </w:pPr>
      <w:r w:rsidRPr="008F6EDE">
        <w:t>"значимость критерия оценки" - вес критерия оценки в совокупности критериев оценки, установленных в документации о закупке в соответствии с требованиями настоящих Правил, выраженный в процентах;</w:t>
      </w:r>
    </w:p>
    <w:p w:rsidR="00EA46DA" w:rsidRPr="008F6EDE" w:rsidRDefault="00EA46DA" w:rsidP="00EA46DA">
      <w:pPr>
        <w:ind w:firstLine="567"/>
        <w:contextualSpacing/>
      </w:pPr>
      <w:r w:rsidRPr="008F6EDE">
        <w:t>"коэффициент значимости критерия оценки" - вес критерия оценки в совокупности критериев оценки, установленных в документации о закупке в соответствии с требованиями настоящих Правил, деленный на 100;</w:t>
      </w:r>
    </w:p>
    <w:p w:rsidR="00EA46DA" w:rsidRPr="008F6EDE" w:rsidRDefault="00EA46DA" w:rsidP="00EA46DA">
      <w:pPr>
        <w:ind w:firstLine="567"/>
        <w:contextualSpacing/>
      </w:pPr>
      <w:r w:rsidRPr="008F6EDE">
        <w:t>"рейтинг заявки (предложения) по критерию оценки" - оценка в баллах, получаемая участником закупки по результатам оценки по критерию оценки с учетом коэффициента значимости критерия оценки.</w:t>
      </w:r>
    </w:p>
    <w:p w:rsidR="00EA46DA" w:rsidRPr="008F6EDE" w:rsidRDefault="00EA46DA" w:rsidP="00EA46DA">
      <w:pPr>
        <w:ind w:firstLine="567"/>
        <w:contextualSpacing/>
      </w:pPr>
      <w:r w:rsidRPr="008F6EDE">
        <w:t>Итоговый рейтинг заявки (предложения) вычисляется как сумма рейтингов по каждому критерию оценки заявки (предложения).</w:t>
      </w:r>
    </w:p>
    <w:p w:rsidR="00EA46DA" w:rsidRPr="008F6EDE" w:rsidRDefault="00EA46DA" w:rsidP="00EA46DA">
      <w:pPr>
        <w:ind w:firstLine="567"/>
        <w:contextualSpacing/>
      </w:pPr>
      <w:r w:rsidRPr="008F6EDE">
        <w:t>Победителем признается участник закупки, заявке (предложению) которого присвоен самый высокий итоговый рейтинг. Заявке (предложению) такого участника закупки присваивается первый порядковый номер.</w:t>
      </w:r>
    </w:p>
    <w:p w:rsidR="004561E3" w:rsidRDefault="004561E3" w:rsidP="00EA46DA">
      <w:pPr>
        <w:ind w:firstLine="567"/>
        <w:contextualSpacing/>
        <w:jc w:val="center"/>
        <w:rPr>
          <w:b/>
        </w:rPr>
      </w:pPr>
    </w:p>
    <w:p w:rsidR="00EA46DA" w:rsidRPr="008F6EDE" w:rsidRDefault="00EA46DA" w:rsidP="00EA46DA">
      <w:pPr>
        <w:ind w:firstLine="567"/>
        <w:contextualSpacing/>
        <w:jc w:val="center"/>
        <w:rPr>
          <w:b/>
        </w:rPr>
      </w:pPr>
      <w:r w:rsidRPr="008F6EDE">
        <w:rPr>
          <w:b/>
          <w:lang w:val="en-US"/>
        </w:rPr>
        <w:t>I</w:t>
      </w:r>
      <w:r w:rsidRPr="008F6EDE">
        <w:rPr>
          <w:b/>
        </w:rPr>
        <w:t>. Стоимостные критерии оценки заявок:</w:t>
      </w:r>
    </w:p>
    <w:p w:rsidR="00EA46DA" w:rsidRPr="008F6EDE" w:rsidRDefault="00EA46DA" w:rsidP="00EA46DA">
      <w:pPr>
        <w:suppressLineNumbers/>
        <w:suppressAutoHyphens/>
        <w:ind w:firstLine="567"/>
        <w:contextualSpacing/>
        <w:outlineLvl w:val="1"/>
      </w:pPr>
    </w:p>
    <w:p w:rsidR="00EA46DA" w:rsidRPr="008F6EDE" w:rsidRDefault="00EA46DA" w:rsidP="00EA46DA">
      <w:pPr>
        <w:pStyle w:val="a3"/>
        <w:ind w:firstLine="567"/>
        <w:contextualSpacing/>
        <w:jc w:val="both"/>
        <w:rPr>
          <w:b/>
          <w:u w:val="single"/>
        </w:rPr>
      </w:pPr>
      <w:r w:rsidRPr="008F6EDE">
        <w:rPr>
          <w:b/>
          <w:u w:val="single"/>
        </w:rPr>
        <w:t xml:space="preserve">Цена </w:t>
      </w:r>
      <w:r>
        <w:rPr>
          <w:b/>
          <w:u w:val="single"/>
        </w:rPr>
        <w:t xml:space="preserve">контракта </w:t>
      </w:r>
      <w:r w:rsidRPr="008F6EDE">
        <w:rPr>
          <w:b/>
          <w:u w:val="single"/>
        </w:rPr>
        <w:t>(в денежных единицах)</w:t>
      </w:r>
    </w:p>
    <w:p w:rsidR="00EA46DA" w:rsidRPr="008F6EDE" w:rsidRDefault="00EA46DA" w:rsidP="00EA46DA">
      <w:pPr>
        <w:autoSpaceDE w:val="0"/>
        <w:autoSpaceDN w:val="0"/>
        <w:adjustRightInd w:val="0"/>
        <w:spacing w:after="0"/>
        <w:ind w:firstLine="567"/>
        <w:contextualSpacing/>
      </w:pPr>
      <w:r w:rsidRPr="008F6EDE">
        <w:t xml:space="preserve">Значимость критерия: </w:t>
      </w:r>
      <w:r w:rsidR="000E0120">
        <w:t>6</w:t>
      </w:r>
      <w:r w:rsidR="000E0120" w:rsidRPr="008F6EDE">
        <w:t>0</w:t>
      </w:r>
      <w:r w:rsidRPr="008F6EDE">
        <w:t>%.</w:t>
      </w:r>
    </w:p>
    <w:p w:rsidR="00EA46DA" w:rsidRPr="008F6EDE" w:rsidRDefault="00EA46DA" w:rsidP="00EA46DA">
      <w:pPr>
        <w:autoSpaceDE w:val="0"/>
        <w:autoSpaceDN w:val="0"/>
        <w:adjustRightInd w:val="0"/>
        <w:spacing w:after="0"/>
        <w:ind w:firstLine="567"/>
        <w:contextualSpacing/>
      </w:pPr>
      <w:r w:rsidRPr="008F6EDE">
        <w:t>Коэффициент значимости критерия (</w:t>
      </w:r>
      <w:proofErr w:type="spellStart"/>
      <w:r w:rsidRPr="008F6EDE">
        <w:t>Кз</w:t>
      </w:r>
      <w:proofErr w:type="spellEnd"/>
      <w:r w:rsidRPr="008F6EDE">
        <w:t>): 0,</w:t>
      </w:r>
      <w:r w:rsidR="000E0120">
        <w:t>6</w:t>
      </w:r>
    </w:p>
    <w:p w:rsidR="00EA46DA" w:rsidRPr="008F6EDE" w:rsidRDefault="00EA46DA" w:rsidP="00EA46DA">
      <w:pPr>
        <w:keepNext/>
        <w:ind w:firstLine="567"/>
        <w:contextualSpacing/>
        <w:jc w:val="left"/>
        <w:rPr>
          <w:bCs/>
        </w:rPr>
      </w:pPr>
    </w:p>
    <w:p w:rsidR="00EA46DA" w:rsidRPr="008F6EDE" w:rsidRDefault="00EA46DA" w:rsidP="00EA46DA">
      <w:pPr>
        <w:keepNext/>
        <w:ind w:firstLine="567"/>
        <w:contextualSpacing/>
        <w:jc w:val="left"/>
        <w:rPr>
          <w:bCs/>
        </w:rPr>
      </w:pPr>
      <w:r w:rsidRPr="008F6EDE">
        <w:rPr>
          <w:bCs/>
        </w:rPr>
        <w:t>Оценка по критерию осуществляется в соответствии с подпунктом а) пункта 16 Правил.</w:t>
      </w:r>
    </w:p>
    <w:p w:rsidR="00EA46DA" w:rsidRPr="008F6EDE" w:rsidRDefault="00EA46DA" w:rsidP="00EA46DA">
      <w:pPr>
        <w:widowControl w:val="0"/>
        <w:suppressLineNumbers/>
        <w:suppressAutoHyphens/>
        <w:ind w:firstLine="567"/>
        <w:contextualSpacing/>
      </w:pPr>
      <w:r w:rsidRPr="008F6EDE">
        <w:rPr>
          <w:rStyle w:val="FontStyle29"/>
        </w:rPr>
        <w:t xml:space="preserve">Количество баллов, присуждаемых по критериям оценки </w:t>
      </w:r>
      <w:r w:rsidRPr="008F6EDE">
        <w:rPr>
          <w:b/>
        </w:rPr>
        <w:t xml:space="preserve">"цена </w:t>
      </w:r>
      <w:r>
        <w:rPr>
          <w:b/>
        </w:rPr>
        <w:t>контракта</w:t>
      </w:r>
      <w:r w:rsidRPr="008F6EDE">
        <w:rPr>
          <w:b/>
        </w:rPr>
        <w:t>"</w:t>
      </w:r>
      <w:r w:rsidRPr="008F6EDE">
        <w:t xml:space="preserve"> определяется по формуле:</w:t>
      </w:r>
    </w:p>
    <w:p w:rsidR="00EA46DA" w:rsidRPr="008F6EDE" w:rsidRDefault="0009009F" w:rsidP="00EA46DA">
      <w:pPr>
        <w:pStyle w:val="Style7"/>
        <w:widowControl/>
        <w:spacing w:line="240" w:lineRule="auto"/>
        <w:ind w:firstLine="567"/>
        <w:contextualSpacing/>
        <w:jc w:val="left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ЦБ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</w:rPr>
            <m:t>×100, где</m:t>
          </m:r>
        </m:oMath>
      </m:oMathPara>
    </w:p>
    <w:p w:rsidR="00EA46DA" w:rsidRPr="008F6EDE" w:rsidRDefault="00EA46DA" w:rsidP="00EA46DA">
      <w:pPr>
        <w:pStyle w:val="Style7"/>
        <w:widowControl/>
        <w:spacing w:line="240" w:lineRule="auto"/>
        <w:ind w:firstLine="567"/>
        <w:contextualSpacing/>
        <w:jc w:val="left"/>
      </w:pPr>
    </w:p>
    <w:p w:rsidR="00EA46DA" w:rsidRPr="008F6EDE" w:rsidRDefault="00EA46DA" w:rsidP="00EA46DA">
      <w:pPr>
        <w:pStyle w:val="Style7"/>
        <w:widowControl/>
        <w:spacing w:line="240" w:lineRule="auto"/>
        <w:ind w:firstLine="567"/>
        <w:contextualSpacing/>
        <w:jc w:val="left"/>
        <w:rPr>
          <w:rStyle w:val="FontStyle29"/>
          <w:i/>
        </w:rPr>
      </w:pPr>
      <w:r w:rsidRPr="008F6EDE">
        <w:rPr>
          <w:i/>
        </w:rPr>
        <w:t>ЦБ</w:t>
      </w:r>
      <w:r w:rsidRPr="008F6EDE">
        <w:rPr>
          <w:i/>
          <w:vertAlign w:val="subscript"/>
          <w:lang w:val="en-US"/>
        </w:rPr>
        <w:t>i</w:t>
      </w:r>
      <w:r w:rsidRPr="008F6EDE">
        <w:rPr>
          <w:i/>
        </w:rPr>
        <w:t xml:space="preserve"> - количество баллов по критерию оценки «цена</w:t>
      </w:r>
      <w:r>
        <w:rPr>
          <w:i/>
        </w:rPr>
        <w:t xml:space="preserve"> контракта</w:t>
      </w:r>
      <w:r w:rsidRPr="008F6EDE">
        <w:rPr>
          <w:i/>
        </w:rPr>
        <w:t>»;</w:t>
      </w:r>
    </w:p>
    <w:p w:rsidR="00EA46DA" w:rsidRPr="008F6EDE" w:rsidRDefault="00EA46DA" w:rsidP="00EA46DA">
      <w:pPr>
        <w:pStyle w:val="Style7"/>
        <w:widowControl/>
        <w:spacing w:before="5" w:line="240" w:lineRule="auto"/>
        <w:ind w:firstLine="567"/>
        <w:contextualSpacing/>
        <w:jc w:val="left"/>
        <w:rPr>
          <w:rStyle w:val="FontStyle29"/>
          <w:i/>
        </w:rPr>
      </w:pPr>
      <w:r w:rsidRPr="008F6EDE">
        <w:rPr>
          <w:rStyle w:val="FontStyle29"/>
        </w:rPr>
        <w:t>Ц</w:t>
      </w:r>
      <w:r w:rsidRPr="008F6EDE">
        <w:rPr>
          <w:rStyle w:val="FontStyle27"/>
          <w:vertAlign w:val="subscript"/>
          <w:lang w:val="en-US"/>
        </w:rPr>
        <w:t>min</w:t>
      </w:r>
      <w:r w:rsidRPr="008F6EDE">
        <w:rPr>
          <w:rStyle w:val="FontStyle29"/>
        </w:rPr>
        <w:t>- минимальное предложение из предложений по критерию оценки, сделанных участниками закупки;</w:t>
      </w:r>
    </w:p>
    <w:p w:rsidR="00EA46DA" w:rsidRPr="008F6EDE" w:rsidRDefault="00EA46DA" w:rsidP="00EA46DA">
      <w:pPr>
        <w:pStyle w:val="Style7"/>
        <w:widowControl/>
        <w:spacing w:before="5" w:line="240" w:lineRule="auto"/>
        <w:ind w:firstLine="567"/>
        <w:contextualSpacing/>
        <w:rPr>
          <w:rStyle w:val="FontStyle29"/>
          <w:i/>
        </w:rPr>
      </w:pPr>
      <w:r w:rsidRPr="008F6EDE">
        <w:rPr>
          <w:rStyle w:val="FontStyle29"/>
        </w:rPr>
        <w:lastRenderedPageBreak/>
        <w:t>Ц</w:t>
      </w:r>
      <w:r w:rsidRPr="008F6EDE">
        <w:rPr>
          <w:rStyle w:val="FontStyle29"/>
          <w:vertAlign w:val="subscript"/>
          <w:lang w:val="en-US"/>
        </w:rPr>
        <w:t>i</w:t>
      </w:r>
      <w:r w:rsidRPr="008F6EDE">
        <w:rPr>
          <w:rStyle w:val="FontStyle29"/>
        </w:rPr>
        <w:t xml:space="preserve"> - предложение участника закупки, заявка которого оценивается;</w:t>
      </w:r>
    </w:p>
    <w:p w:rsidR="00EA46DA" w:rsidRPr="008F6EDE" w:rsidRDefault="00EA46DA" w:rsidP="00EA46DA">
      <w:pPr>
        <w:widowControl w:val="0"/>
        <w:suppressLineNumbers/>
        <w:suppressAutoHyphens/>
        <w:ind w:firstLine="567"/>
        <w:contextualSpacing/>
        <w:rPr>
          <w:b/>
        </w:rPr>
      </w:pPr>
    </w:p>
    <w:p w:rsidR="00EA46DA" w:rsidRPr="008F6EDE" w:rsidRDefault="00EA46DA" w:rsidP="00EA46DA">
      <w:pPr>
        <w:ind w:firstLine="567"/>
        <w:contextualSpacing/>
        <w:jc w:val="center"/>
        <w:rPr>
          <w:b/>
        </w:rPr>
      </w:pPr>
    </w:p>
    <w:p w:rsidR="00EA46DA" w:rsidRPr="008F6EDE" w:rsidRDefault="00EA46DA" w:rsidP="00EA46DA">
      <w:pPr>
        <w:ind w:firstLine="567"/>
        <w:contextualSpacing/>
        <w:jc w:val="center"/>
        <w:rPr>
          <w:b/>
        </w:rPr>
      </w:pPr>
      <w:r w:rsidRPr="008F6EDE">
        <w:rPr>
          <w:b/>
          <w:lang w:val="en-US"/>
        </w:rPr>
        <w:t>II</w:t>
      </w:r>
      <w:r w:rsidRPr="008F6EDE">
        <w:rPr>
          <w:b/>
        </w:rPr>
        <w:t xml:space="preserve">. </w:t>
      </w:r>
      <w:proofErr w:type="spellStart"/>
      <w:r w:rsidRPr="008F6EDE">
        <w:rPr>
          <w:b/>
        </w:rPr>
        <w:t>Нестоимостные</w:t>
      </w:r>
      <w:proofErr w:type="spellEnd"/>
      <w:r w:rsidRPr="008F6EDE">
        <w:rPr>
          <w:b/>
        </w:rPr>
        <w:t xml:space="preserve"> критерии оценки заявок:</w:t>
      </w:r>
    </w:p>
    <w:p w:rsidR="00EA46DA" w:rsidRPr="008F6EDE" w:rsidRDefault="00EA46DA" w:rsidP="00EA46DA">
      <w:pPr>
        <w:ind w:firstLine="567"/>
        <w:contextualSpacing/>
        <w:jc w:val="center"/>
        <w:rPr>
          <w:b/>
        </w:rPr>
      </w:pPr>
    </w:p>
    <w:p w:rsidR="002F3542" w:rsidRPr="002F3542" w:rsidRDefault="00120BE5" w:rsidP="002F3542">
      <w:pPr>
        <w:ind w:firstLine="567"/>
        <w:contextualSpacing/>
        <w:rPr>
          <w:b/>
          <w:u w:val="single"/>
        </w:rPr>
      </w:pPr>
      <w:r>
        <w:rPr>
          <w:b/>
          <w:u w:val="single"/>
        </w:rPr>
        <w:t>К</w:t>
      </w:r>
      <w:r w:rsidRPr="00120BE5">
        <w:rPr>
          <w:b/>
          <w:u w:val="single"/>
        </w:rPr>
        <w:t>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b/>
          <w:u w:val="single"/>
        </w:rPr>
        <w:t>.</w:t>
      </w:r>
    </w:p>
    <w:p w:rsidR="002F3542" w:rsidRPr="0031729C" w:rsidRDefault="002F3542" w:rsidP="002F3542">
      <w:pPr>
        <w:ind w:firstLine="567"/>
        <w:contextualSpacing/>
      </w:pPr>
      <w:r w:rsidRPr="0031729C">
        <w:t>Порядок оценки заявок по критерию:</w:t>
      </w:r>
    </w:p>
    <w:p w:rsidR="002F3542" w:rsidRPr="0031729C" w:rsidRDefault="002F3542" w:rsidP="002F3542">
      <w:pPr>
        <w:ind w:firstLine="567"/>
        <w:contextualSpacing/>
      </w:pPr>
      <w:r w:rsidRPr="0031729C">
        <w:t>Количество баллов, присваиваемых заявке по показателю определяется как среднее арифметическое оценок (в баллах) всех членов комиссии по закупкам, присуждаемых заявке.</w:t>
      </w:r>
    </w:p>
    <w:p w:rsidR="002F3542" w:rsidRPr="0031729C" w:rsidRDefault="002F3542" w:rsidP="002F3542">
      <w:pPr>
        <w:ind w:firstLine="567"/>
        <w:contextualSpacing/>
      </w:pPr>
      <w:r w:rsidRPr="0031729C">
        <w:t>Для получения итогового рейтинга по заявке рейтинг, присуждаемый этой заявке по критерию умножается на соответствующую указанному критерию значимость.</w:t>
      </w:r>
    </w:p>
    <w:p w:rsidR="00086D68" w:rsidRPr="0031729C" w:rsidRDefault="002F3542" w:rsidP="002F3542">
      <w:pPr>
        <w:ind w:firstLine="567"/>
        <w:contextualSpacing/>
      </w:pPr>
      <w:r w:rsidRPr="0031729C">
        <w:t>При оценке заявок по критерию наибольшее количество баллов присваивается заявке с лучшим и полным предложением по качеству услуг.</w:t>
      </w:r>
    </w:p>
    <w:p w:rsidR="00EA46DA" w:rsidRPr="008F6EDE" w:rsidRDefault="00EA46DA" w:rsidP="00EA46DA">
      <w:pPr>
        <w:ind w:firstLine="567"/>
        <w:contextualSpacing/>
      </w:pPr>
      <w:r w:rsidRPr="008F6EDE">
        <w:t xml:space="preserve">Значимость критерия: </w:t>
      </w:r>
      <w:r w:rsidR="000E0120">
        <w:t>4</w:t>
      </w:r>
      <w:r w:rsidRPr="008F6EDE">
        <w:t>0%.</w:t>
      </w:r>
    </w:p>
    <w:p w:rsidR="00EA46DA" w:rsidRPr="008F6EDE" w:rsidRDefault="00EA46DA" w:rsidP="00EA46DA">
      <w:pPr>
        <w:ind w:firstLine="567"/>
        <w:contextualSpacing/>
      </w:pPr>
      <w:r w:rsidRPr="008F6EDE">
        <w:t>Коэффициент значимости критерия (</w:t>
      </w:r>
      <w:proofErr w:type="spellStart"/>
      <w:r w:rsidRPr="008F6EDE">
        <w:t>Кз</w:t>
      </w:r>
      <w:proofErr w:type="spellEnd"/>
      <w:r w:rsidRPr="008F6EDE">
        <w:t>): 0,</w:t>
      </w:r>
      <w:r w:rsidR="000E0120">
        <w:t>4</w:t>
      </w:r>
      <w:r w:rsidRPr="008F6EDE">
        <w:t>.</w:t>
      </w:r>
    </w:p>
    <w:p w:rsidR="00EA46DA" w:rsidRPr="008F6EDE" w:rsidRDefault="00EA46DA" w:rsidP="00EA46DA">
      <w:pPr>
        <w:ind w:firstLine="567"/>
        <w:contextualSpacing/>
      </w:pPr>
      <w:r w:rsidRPr="008F6EDE">
        <w:t>Количество баллов, присуждаемых по данному критерию (</w:t>
      </w:r>
      <w:proofErr w:type="spellStart"/>
      <w:r w:rsidRPr="008F6EDE">
        <w:t>НКОi</w:t>
      </w:r>
      <w:proofErr w:type="spellEnd"/>
      <w:r w:rsidRPr="008F6EDE">
        <w:t>)</w:t>
      </w:r>
    </w:p>
    <w:p w:rsidR="00EA46DA" w:rsidRPr="008F6EDE" w:rsidRDefault="00EA46DA" w:rsidP="00EA46DA">
      <w:pPr>
        <w:ind w:firstLine="567"/>
        <w:contextualSpacing/>
      </w:pPr>
      <w:proofErr w:type="spellStart"/>
      <w:r w:rsidRPr="008F6EDE">
        <w:t>HKOi</w:t>
      </w:r>
      <w:proofErr w:type="spellEnd"/>
      <w:r w:rsidRPr="008F6EDE">
        <w:t xml:space="preserve"> = HKO1i + HKO2i</w:t>
      </w:r>
    </w:p>
    <w:p w:rsidR="00EA46DA" w:rsidRPr="008F6EDE" w:rsidRDefault="00EA46DA" w:rsidP="00EA46DA">
      <w:pPr>
        <w:ind w:firstLine="567"/>
        <w:contextualSpacing/>
      </w:pPr>
    </w:p>
    <w:p w:rsidR="00EA46DA" w:rsidRPr="008F6EDE" w:rsidRDefault="00EA46DA" w:rsidP="00EA46DA">
      <w:pPr>
        <w:widowControl w:val="0"/>
        <w:shd w:val="clear" w:color="auto" w:fill="FFFFFF"/>
        <w:autoSpaceDE w:val="0"/>
        <w:autoSpaceDN w:val="0"/>
        <w:adjustRightInd w:val="0"/>
        <w:ind w:left="-134" w:right="74"/>
        <w:rPr>
          <w:b/>
        </w:rPr>
      </w:pPr>
      <w:r w:rsidRPr="008F6EDE">
        <w:rPr>
          <w:b/>
        </w:rPr>
        <w:t xml:space="preserve">Показатели критерия: </w:t>
      </w:r>
    </w:p>
    <w:p w:rsidR="00EA46DA" w:rsidRPr="008F6EDE" w:rsidRDefault="00EA46DA" w:rsidP="00EA46DA">
      <w:pPr>
        <w:widowControl w:val="0"/>
        <w:shd w:val="clear" w:color="auto" w:fill="FFFFFF"/>
        <w:autoSpaceDE w:val="0"/>
        <w:autoSpaceDN w:val="0"/>
        <w:adjustRightInd w:val="0"/>
        <w:ind w:left="-134" w:right="74"/>
        <w:rPr>
          <w:b/>
        </w:rPr>
      </w:pPr>
    </w:p>
    <w:p w:rsidR="00EA46DA" w:rsidRPr="008F6EDE" w:rsidRDefault="00EA46DA" w:rsidP="00EA46DA">
      <w:pPr>
        <w:widowControl w:val="0"/>
        <w:shd w:val="clear" w:color="auto" w:fill="FFFFFF"/>
        <w:autoSpaceDE w:val="0"/>
        <w:autoSpaceDN w:val="0"/>
        <w:adjustRightInd w:val="0"/>
        <w:ind w:left="-134" w:right="74"/>
      </w:pPr>
      <w:r w:rsidRPr="008F6EDE">
        <w:rPr>
          <w:b/>
        </w:rPr>
        <w:t xml:space="preserve">Показатель №1: </w:t>
      </w:r>
      <w:r w:rsidR="001A5A22" w:rsidRPr="008F6EDE">
        <w:t xml:space="preserve">Опыт выполнения </w:t>
      </w:r>
      <w:r w:rsidR="001A5A22">
        <w:t>работ</w:t>
      </w:r>
      <w:r w:rsidR="001A5A22" w:rsidRPr="008F6EDE">
        <w:t>.</w:t>
      </w:r>
      <w:r w:rsidR="00B2536A">
        <w:t xml:space="preserve"> </w:t>
      </w:r>
    </w:p>
    <w:p w:rsidR="00EA46DA" w:rsidRPr="008F6EDE" w:rsidRDefault="00EA46DA" w:rsidP="00EA46DA">
      <w:pPr>
        <w:ind w:left="-134" w:right="74"/>
        <w:contextualSpacing/>
      </w:pPr>
      <w:r w:rsidRPr="008F6EDE">
        <w:t xml:space="preserve">Значимость показателя: </w:t>
      </w:r>
      <w:r w:rsidR="0046280F">
        <w:t>7</w:t>
      </w:r>
      <w:r w:rsidR="00C37965">
        <w:t>0</w:t>
      </w:r>
      <w:r w:rsidRPr="008F6EDE">
        <w:t>%.</w:t>
      </w:r>
    </w:p>
    <w:p w:rsidR="00EA46DA" w:rsidRPr="008F6EDE" w:rsidRDefault="00EA46DA" w:rsidP="00EA46DA">
      <w:pPr>
        <w:ind w:left="-134" w:right="74"/>
        <w:contextualSpacing/>
      </w:pPr>
      <w:r w:rsidRPr="008F6EDE">
        <w:t>Коэффициент значимости показателя (</w:t>
      </w:r>
      <w:proofErr w:type="spellStart"/>
      <w:r w:rsidRPr="008F6EDE">
        <w:t>Кз</w:t>
      </w:r>
      <w:proofErr w:type="spellEnd"/>
      <w:r w:rsidRPr="008F6EDE">
        <w:t>): 0,</w:t>
      </w:r>
      <w:r w:rsidR="0046280F">
        <w:t>7</w:t>
      </w:r>
      <w:r w:rsidR="00C37965">
        <w:t>0</w:t>
      </w:r>
      <w:r w:rsidRPr="008F6EDE">
        <w:t>.</w:t>
      </w:r>
    </w:p>
    <w:p w:rsidR="00EA46DA" w:rsidRPr="008F6EDE" w:rsidRDefault="00EA46DA" w:rsidP="00EA46DA">
      <w:pPr>
        <w:ind w:left="-134" w:right="74"/>
        <w:rPr>
          <w:b/>
          <w:kern w:val="2"/>
          <w:u w:val="single"/>
          <w:lang w:eastAsia="en-US"/>
        </w:rPr>
      </w:pPr>
    </w:p>
    <w:p w:rsidR="00EA46DA" w:rsidRPr="008F6EDE" w:rsidRDefault="00EA46DA" w:rsidP="00EA46DA">
      <w:pPr>
        <w:ind w:left="-134" w:right="74"/>
        <w:rPr>
          <w:kern w:val="2"/>
          <w:lang w:eastAsia="en-US"/>
        </w:rPr>
      </w:pPr>
      <w:r w:rsidRPr="008F6EDE">
        <w:rPr>
          <w:b/>
          <w:kern w:val="2"/>
          <w:u w:val="single"/>
          <w:lang w:eastAsia="en-US"/>
        </w:rPr>
        <w:t>Предмет оценки:</w:t>
      </w:r>
    </w:p>
    <w:p w:rsidR="00EC2788" w:rsidRDefault="000E0120" w:rsidP="00622C36">
      <w:pPr>
        <w:autoSpaceDE w:val="0"/>
        <w:autoSpaceDN w:val="0"/>
        <w:adjustRightInd w:val="0"/>
        <w:spacing w:after="0"/>
        <w:ind w:firstLine="709"/>
      </w:pPr>
      <w:r w:rsidRPr="000E0120">
        <w:t xml:space="preserve">Наличие у участника закупки успешного опыта выполнения работ </w:t>
      </w:r>
      <w:r w:rsidR="00EC2788">
        <w:t xml:space="preserve">в рамках государственных и муниципальных контрактов </w:t>
      </w:r>
      <w:r w:rsidRPr="000E0120">
        <w:t>(далее – контракты),  за последние пять лет до даты подачи заявки на участие в настоящем конкурсе. В подтверждение указанных сведений, для присуждения баллов в составе заявок участников должны быть приложены копии контрактов и/или копии актов</w:t>
      </w:r>
      <w:r w:rsidR="00EC2788">
        <w:t xml:space="preserve"> и/или выписки с официальных сайтов органов власти, содержащие сведения о заключенных контрактах</w:t>
      </w:r>
      <w:r w:rsidR="0046280F">
        <w:t xml:space="preserve"> и таких сайтах</w:t>
      </w:r>
      <w:r w:rsidRPr="000E0120">
        <w:t>.</w:t>
      </w:r>
    </w:p>
    <w:p w:rsidR="00622C36" w:rsidRDefault="00EC2788" w:rsidP="00622C36">
      <w:pPr>
        <w:autoSpaceDE w:val="0"/>
        <w:autoSpaceDN w:val="0"/>
        <w:adjustRightInd w:val="0"/>
        <w:spacing w:after="0"/>
        <w:ind w:firstLine="709"/>
      </w:pPr>
      <w:r>
        <w:t>В</w:t>
      </w:r>
      <w:r w:rsidR="000E0120" w:rsidRPr="000E0120">
        <w:t xml:space="preserve"> случае отсутствия в заявке документов, подтверждающих наличие у участника закупки опыта по успешному выполнению работ участнику закупки по данному критерию (показателю) присваивается ноль баллов.</w:t>
      </w:r>
    </w:p>
    <w:p w:rsidR="00622C36" w:rsidRDefault="000E0120" w:rsidP="000E0120">
      <w:pPr>
        <w:autoSpaceDE w:val="0"/>
        <w:autoSpaceDN w:val="0"/>
        <w:adjustRightInd w:val="0"/>
        <w:spacing w:after="0"/>
        <w:ind w:firstLine="709"/>
      </w:pPr>
      <w:r w:rsidRPr="000E0120">
        <w:t>Под успешным выполнением работ понимается исполнение участником закупки контракта (контрактов)  без применения к такому участнику неустоек (штрафов, пеней).</w:t>
      </w:r>
      <w:r w:rsidRPr="000E0120">
        <w:br/>
      </w:r>
      <w:r w:rsidR="00622C36">
        <w:t>З</w:t>
      </w:r>
      <w:r w:rsidRPr="000E0120">
        <w:t>аказчик, уполномоченный орган вправе запросить у соответствующих органов и организаций информацию об успешном выполнении работ по исполнению участником закупки контракта (контрактов), без применения к такому участнику неустоек (штрафов, пеней).</w:t>
      </w:r>
    </w:p>
    <w:p w:rsidR="00EA46DA" w:rsidRPr="008E1F28" w:rsidRDefault="000E0120" w:rsidP="000E0120">
      <w:pPr>
        <w:autoSpaceDE w:val="0"/>
        <w:autoSpaceDN w:val="0"/>
        <w:adjustRightInd w:val="0"/>
        <w:spacing w:after="0"/>
        <w:ind w:firstLine="709"/>
      </w:pPr>
      <w:r w:rsidRPr="000E0120">
        <w:t>Для заказчика лучшим условием исполнения контракта по критерию оценки является наибольшее значение критерия оценки (наибольшее количество контрактов).</w:t>
      </w:r>
    </w:p>
    <w:p w:rsidR="00C64FF7" w:rsidRPr="0001326C" w:rsidRDefault="00C64FF7" w:rsidP="00C64FF7">
      <w:pPr>
        <w:spacing w:after="0"/>
        <w:jc w:val="center"/>
        <w:rPr>
          <w:lang w:val="en-US"/>
        </w:rPr>
      </w:pPr>
      <w:r w:rsidRPr="00C64FF7">
        <w:t>Н</w:t>
      </w:r>
      <w:r w:rsidRPr="008E1F28">
        <w:t>К</w:t>
      </w:r>
      <w:r w:rsidR="00AE3C68" w:rsidRPr="008E1F28">
        <w:t>О</w:t>
      </w:r>
      <w:r w:rsidR="00AE3C68" w:rsidRPr="0001326C">
        <w:rPr>
          <w:lang w:val="en-US"/>
        </w:rPr>
        <w:t>1</w:t>
      </w:r>
      <w:r w:rsidRPr="0001326C">
        <w:rPr>
          <w:lang w:val="en-US"/>
        </w:rPr>
        <w:t xml:space="preserve">i = </w:t>
      </w:r>
      <w:r w:rsidRPr="00C64FF7">
        <w:t>КЗ</w:t>
      </w:r>
      <w:r w:rsidRPr="0001326C">
        <w:rPr>
          <w:lang w:val="en-US"/>
        </w:rPr>
        <w:t xml:space="preserve"> x 100 x (</w:t>
      </w:r>
      <w:r w:rsidRPr="00C64FF7">
        <w:t>К</w:t>
      </w:r>
      <w:r w:rsidRPr="0001326C">
        <w:rPr>
          <w:lang w:val="en-US"/>
        </w:rPr>
        <w:t xml:space="preserve">i / </w:t>
      </w:r>
      <w:r w:rsidRPr="00C64FF7">
        <w:t>К</w:t>
      </w:r>
      <w:r w:rsidRPr="0001326C">
        <w:rPr>
          <w:lang w:val="en-US"/>
        </w:rPr>
        <w:t>max),</w:t>
      </w:r>
    </w:p>
    <w:p w:rsidR="00C64FF7" w:rsidRPr="0001326C" w:rsidRDefault="00C64FF7" w:rsidP="00C64FF7">
      <w:pPr>
        <w:spacing w:after="0" w:line="312" w:lineRule="auto"/>
        <w:ind w:firstLine="547"/>
        <w:rPr>
          <w:lang w:val="en-US"/>
        </w:rPr>
      </w:pPr>
      <w:r w:rsidRPr="0001326C">
        <w:rPr>
          <w:lang w:val="en-US"/>
        </w:rPr>
        <w:t> </w:t>
      </w:r>
    </w:p>
    <w:p w:rsidR="00C64FF7" w:rsidRPr="00C64FF7" w:rsidRDefault="00C64FF7" w:rsidP="00C64FF7">
      <w:pPr>
        <w:spacing w:after="0" w:line="312" w:lineRule="auto"/>
        <w:ind w:firstLine="547"/>
      </w:pPr>
      <w:r w:rsidRPr="00C64FF7">
        <w:t>где:</w:t>
      </w:r>
    </w:p>
    <w:p w:rsidR="00C64FF7" w:rsidRPr="00C64FF7" w:rsidRDefault="00C64FF7" w:rsidP="00C64FF7">
      <w:pPr>
        <w:spacing w:after="0" w:line="312" w:lineRule="auto"/>
        <w:ind w:firstLine="547"/>
      </w:pPr>
      <w:r w:rsidRPr="00C64FF7">
        <w:t>КЗ - коэффициент значимости показателя.</w:t>
      </w:r>
    </w:p>
    <w:p w:rsidR="00B66651" w:rsidRDefault="00C64FF7">
      <w:pPr>
        <w:spacing w:after="0" w:line="312" w:lineRule="auto"/>
        <w:ind w:firstLine="547"/>
      </w:pPr>
      <w:proofErr w:type="spellStart"/>
      <w:r w:rsidRPr="00C64FF7">
        <w:lastRenderedPageBreak/>
        <w:t>Кi</w:t>
      </w:r>
      <w:proofErr w:type="spellEnd"/>
      <w:r w:rsidRPr="00C64FF7">
        <w:t xml:space="preserve"> - предложение участника закупки, заявка (предложение) которого оценивается;</w:t>
      </w:r>
    </w:p>
    <w:p w:rsidR="00C64FF7" w:rsidRPr="00C64FF7" w:rsidRDefault="00C64FF7" w:rsidP="00C64FF7">
      <w:pPr>
        <w:spacing w:after="0" w:line="312" w:lineRule="auto"/>
        <w:ind w:firstLine="547"/>
      </w:pPr>
      <w:proofErr w:type="spellStart"/>
      <w:r w:rsidRPr="00C64FF7">
        <w:t>Кmax</w:t>
      </w:r>
      <w:proofErr w:type="spellEnd"/>
      <w:r w:rsidRPr="00C64FF7">
        <w:t xml:space="preserve"> - максимальное предложение из предложений по критерию оценки, сделанных участниками закупки.</w:t>
      </w:r>
    </w:p>
    <w:p w:rsidR="00EA46DA" w:rsidRPr="008F6EDE" w:rsidRDefault="00EA46DA" w:rsidP="00EA46DA">
      <w:pPr>
        <w:ind w:left="-134" w:right="74"/>
        <w:contextualSpacing/>
        <w:rPr>
          <w:kern w:val="2"/>
          <w:lang w:eastAsia="en-US"/>
        </w:rPr>
      </w:pPr>
    </w:p>
    <w:p w:rsidR="005C0198" w:rsidRPr="001A5A22" w:rsidRDefault="005C0198" w:rsidP="005C0198">
      <w:pPr>
        <w:ind w:left="-134" w:right="74"/>
        <w:contextualSpacing/>
      </w:pPr>
      <w:r w:rsidRPr="008F6EDE">
        <w:rPr>
          <w:b/>
        </w:rPr>
        <w:t xml:space="preserve">Показатель №2: </w:t>
      </w:r>
      <w:r w:rsidR="00EC2788">
        <w:t>Деловая репутация участника закупки</w:t>
      </w:r>
      <w:r w:rsidR="001A5A22" w:rsidRPr="001A5A22">
        <w:t>.</w:t>
      </w:r>
    </w:p>
    <w:p w:rsidR="005C0198" w:rsidRPr="008F6EDE" w:rsidRDefault="005C0198" w:rsidP="005C0198">
      <w:pPr>
        <w:ind w:left="-134" w:right="74"/>
        <w:contextualSpacing/>
      </w:pPr>
      <w:r w:rsidRPr="008F6EDE">
        <w:t xml:space="preserve">Значимость показателя: </w:t>
      </w:r>
      <w:r w:rsidR="0046280F">
        <w:t>3</w:t>
      </w:r>
      <w:r>
        <w:t>0</w:t>
      </w:r>
      <w:r w:rsidRPr="008F6EDE">
        <w:t>%.</w:t>
      </w:r>
    </w:p>
    <w:p w:rsidR="005C0198" w:rsidRDefault="005C0198" w:rsidP="005C0198">
      <w:pPr>
        <w:ind w:left="-134" w:right="74"/>
        <w:contextualSpacing/>
      </w:pPr>
      <w:r w:rsidRPr="008F6EDE">
        <w:t>Коэффициент значимости показателя (</w:t>
      </w:r>
      <w:proofErr w:type="spellStart"/>
      <w:r w:rsidRPr="008F6EDE">
        <w:t>Кз</w:t>
      </w:r>
      <w:proofErr w:type="spellEnd"/>
      <w:r w:rsidRPr="008F6EDE">
        <w:t>): 0,</w:t>
      </w:r>
      <w:r w:rsidR="0046280F">
        <w:t>3</w:t>
      </w:r>
      <w:r>
        <w:t>0</w:t>
      </w:r>
      <w:r w:rsidRPr="008F6EDE">
        <w:t>.</w:t>
      </w:r>
    </w:p>
    <w:p w:rsidR="00D23156" w:rsidRPr="008F6EDE" w:rsidRDefault="00D23156" w:rsidP="005C0198">
      <w:pPr>
        <w:ind w:left="-134" w:right="74"/>
        <w:contextualSpacing/>
      </w:pPr>
    </w:p>
    <w:p w:rsidR="00D23156" w:rsidRDefault="005C0198" w:rsidP="001A5A22">
      <w:pPr>
        <w:shd w:val="clear" w:color="auto" w:fill="FFFFFF"/>
        <w:ind w:left="-142" w:firstLine="568"/>
        <w:rPr>
          <w:kern w:val="2"/>
          <w:u w:val="single"/>
          <w:lang w:eastAsia="en-US"/>
        </w:rPr>
      </w:pPr>
      <w:r w:rsidRPr="005E018C">
        <w:rPr>
          <w:b/>
          <w:kern w:val="2"/>
          <w:u w:val="single"/>
          <w:lang w:eastAsia="en-US"/>
        </w:rPr>
        <w:t>Предмет оценки</w:t>
      </w:r>
      <w:r w:rsidRPr="008F6EDE">
        <w:rPr>
          <w:kern w:val="2"/>
          <w:u w:val="single"/>
          <w:lang w:eastAsia="en-US"/>
        </w:rPr>
        <w:t>:</w:t>
      </w:r>
    </w:p>
    <w:p w:rsidR="001A5A22" w:rsidRPr="001A5A22" w:rsidRDefault="001A5A22" w:rsidP="001A5A22">
      <w:pPr>
        <w:shd w:val="clear" w:color="auto" w:fill="FFFFFF"/>
        <w:ind w:left="-142" w:firstLine="568"/>
      </w:pPr>
      <w:r w:rsidRPr="001A5A22">
        <w:t xml:space="preserve">Подтверждением является предоставление копий </w:t>
      </w:r>
      <w:r w:rsidR="00EC2788">
        <w:t>благодарственных писем и иных писем</w:t>
      </w:r>
      <w:r w:rsidR="00B86D78">
        <w:t xml:space="preserve"> (далее – документы)</w:t>
      </w:r>
      <w:r w:rsidR="00EC2788">
        <w:t xml:space="preserve"> от государственных и муниципальных заказчико</w:t>
      </w:r>
      <w:r w:rsidR="00357328">
        <w:t>в</w:t>
      </w:r>
      <w:r w:rsidR="00EC2788">
        <w:t>, позволяющих сделать вывод об успешном опыте сотрудничества с участником конкурса.</w:t>
      </w:r>
    </w:p>
    <w:p w:rsidR="001A5A22" w:rsidRPr="001A5A22" w:rsidRDefault="001A5A22" w:rsidP="001A5A22">
      <w:pPr>
        <w:shd w:val="clear" w:color="auto" w:fill="FFFFFF"/>
        <w:spacing w:after="0"/>
        <w:ind w:left="-142" w:firstLine="568"/>
        <w:jc w:val="left"/>
      </w:pPr>
      <w:r w:rsidRPr="001A5A22">
        <w:t xml:space="preserve">Для заказчика лучшим условием исполнения контракта по критерию оценки является наибольшее значение критерия оценки (наибольшее количество </w:t>
      </w:r>
      <w:r w:rsidR="00B86D78">
        <w:t>документов</w:t>
      </w:r>
      <w:r w:rsidRPr="001A5A22">
        <w:t>).</w:t>
      </w:r>
    </w:p>
    <w:p w:rsidR="005C0198" w:rsidRPr="008E1F28" w:rsidRDefault="005C0198" w:rsidP="001A5A22">
      <w:pPr>
        <w:ind w:left="-134" w:right="74"/>
        <w:contextualSpacing/>
        <w:rPr>
          <w:bCs/>
        </w:rPr>
      </w:pPr>
    </w:p>
    <w:p w:rsidR="005C0198" w:rsidRPr="008E1F28" w:rsidRDefault="005C0198" w:rsidP="005C0198">
      <w:pPr>
        <w:autoSpaceDE w:val="0"/>
        <w:autoSpaceDN w:val="0"/>
        <w:adjustRightInd w:val="0"/>
        <w:spacing w:after="0"/>
        <w:ind w:firstLine="540"/>
        <w:rPr>
          <w:bCs/>
        </w:rPr>
      </w:pPr>
    </w:p>
    <w:p w:rsidR="005C0198" w:rsidRPr="0001326C" w:rsidRDefault="005C0198" w:rsidP="005C0198">
      <w:pPr>
        <w:spacing w:after="0"/>
        <w:jc w:val="center"/>
        <w:rPr>
          <w:bCs/>
          <w:lang w:val="en-US"/>
        </w:rPr>
      </w:pPr>
      <w:r w:rsidRPr="00C64FF7">
        <w:rPr>
          <w:bCs/>
        </w:rPr>
        <w:t>Н</w:t>
      </w:r>
      <w:r w:rsidRPr="008E1F28">
        <w:rPr>
          <w:bCs/>
        </w:rPr>
        <w:t>КО</w:t>
      </w:r>
      <w:r w:rsidRPr="0001326C">
        <w:rPr>
          <w:bCs/>
          <w:lang w:val="en-US"/>
        </w:rPr>
        <w:t xml:space="preserve">2i = </w:t>
      </w:r>
      <w:r w:rsidRPr="00C64FF7">
        <w:rPr>
          <w:bCs/>
        </w:rPr>
        <w:t>КЗ</w:t>
      </w:r>
      <w:r w:rsidRPr="0001326C">
        <w:rPr>
          <w:bCs/>
          <w:lang w:val="en-US"/>
        </w:rPr>
        <w:t xml:space="preserve"> x 100 x (</w:t>
      </w:r>
      <w:r w:rsidRPr="00C64FF7">
        <w:rPr>
          <w:bCs/>
        </w:rPr>
        <w:t>К</w:t>
      </w:r>
      <w:r w:rsidRPr="0001326C">
        <w:rPr>
          <w:bCs/>
          <w:lang w:val="en-US"/>
        </w:rPr>
        <w:t xml:space="preserve">i / </w:t>
      </w:r>
      <w:r w:rsidRPr="00C64FF7">
        <w:rPr>
          <w:bCs/>
        </w:rPr>
        <w:t>К</w:t>
      </w:r>
      <w:r w:rsidRPr="0001326C">
        <w:rPr>
          <w:bCs/>
          <w:lang w:val="en-US"/>
        </w:rPr>
        <w:t>max),</w:t>
      </w:r>
    </w:p>
    <w:p w:rsidR="005C0198" w:rsidRPr="0001326C" w:rsidRDefault="005C0198" w:rsidP="005C0198">
      <w:pPr>
        <w:spacing w:after="0" w:line="312" w:lineRule="auto"/>
        <w:ind w:firstLine="547"/>
        <w:rPr>
          <w:bCs/>
          <w:lang w:val="en-US"/>
        </w:rPr>
      </w:pPr>
      <w:r w:rsidRPr="0001326C">
        <w:rPr>
          <w:bCs/>
          <w:lang w:val="en-US"/>
        </w:rPr>
        <w:t> </w:t>
      </w:r>
    </w:p>
    <w:p w:rsidR="005C0198" w:rsidRPr="00C64FF7" w:rsidRDefault="005C0198" w:rsidP="005C0198">
      <w:pPr>
        <w:spacing w:after="0" w:line="312" w:lineRule="auto"/>
        <w:ind w:firstLine="547"/>
        <w:rPr>
          <w:bCs/>
        </w:rPr>
      </w:pPr>
      <w:r w:rsidRPr="00C64FF7">
        <w:rPr>
          <w:bCs/>
        </w:rPr>
        <w:t>где:</w:t>
      </w:r>
    </w:p>
    <w:p w:rsidR="005C0198" w:rsidRPr="00C64FF7" w:rsidRDefault="005C0198" w:rsidP="005C0198">
      <w:pPr>
        <w:spacing w:after="0" w:line="312" w:lineRule="auto"/>
        <w:ind w:firstLine="547"/>
        <w:rPr>
          <w:bCs/>
        </w:rPr>
      </w:pPr>
      <w:r w:rsidRPr="00C64FF7">
        <w:rPr>
          <w:bCs/>
        </w:rPr>
        <w:t>КЗ - коэффициент значимости показателя.</w:t>
      </w:r>
    </w:p>
    <w:p w:rsidR="005C0198" w:rsidRPr="00C64FF7" w:rsidRDefault="005C0198" w:rsidP="005C0198">
      <w:pPr>
        <w:spacing w:after="0" w:line="312" w:lineRule="auto"/>
        <w:ind w:firstLine="547"/>
        <w:rPr>
          <w:bCs/>
        </w:rPr>
      </w:pPr>
      <w:r w:rsidRPr="00C64FF7">
        <w:rPr>
          <w:bCs/>
        </w:rPr>
        <w:t>Кi - предложение участника закупки, заявка (предложение) которого оценивается;</w:t>
      </w:r>
    </w:p>
    <w:p w:rsidR="005C0198" w:rsidRPr="00C64FF7" w:rsidRDefault="005C0198" w:rsidP="005C0198">
      <w:pPr>
        <w:spacing w:after="0" w:line="312" w:lineRule="auto"/>
        <w:ind w:firstLine="547"/>
        <w:rPr>
          <w:bCs/>
        </w:rPr>
      </w:pPr>
      <w:r w:rsidRPr="00C64FF7">
        <w:rPr>
          <w:bCs/>
        </w:rPr>
        <w:t>Кmax - максимальное предложение из предложений по критерию оценки, сделанных участниками закупки.</w:t>
      </w:r>
    </w:p>
    <w:p w:rsidR="005C0198" w:rsidRPr="008F6EDE" w:rsidRDefault="005C0198" w:rsidP="005C0198">
      <w:pPr>
        <w:ind w:firstLine="567"/>
        <w:contextualSpacing/>
        <w:rPr>
          <w:kern w:val="2"/>
          <w:lang w:eastAsia="en-US"/>
        </w:rPr>
      </w:pPr>
    </w:p>
    <w:p w:rsidR="005C0198" w:rsidRPr="008F6EDE" w:rsidRDefault="005C0198" w:rsidP="005C0198">
      <w:pPr>
        <w:contextualSpacing/>
        <w:rPr>
          <w:kern w:val="2"/>
          <w:lang w:eastAsia="en-US"/>
        </w:rPr>
      </w:pPr>
    </w:p>
    <w:p w:rsidR="005C0198" w:rsidRPr="008F6EDE" w:rsidRDefault="005C0198" w:rsidP="005C0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39"/>
        <w:rPr>
          <w:b/>
        </w:rPr>
      </w:pPr>
      <w:r>
        <w:rPr>
          <w:b/>
        </w:rPr>
        <w:t xml:space="preserve">  </w:t>
      </w:r>
      <w:r w:rsidRPr="008F6EDE">
        <w:rPr>
          <w:b/>
        </w:rPr>
        <w:t xml:space="preserve">Для оценки заявки на участие в конкурсе осуществляется расчет итогового рейтинга по каждой заявке на участие в конкурсе. </w:t>
      </w:r>
    </w:p>
    <w:p w:rsidR="005C0198" w:rsidRPr="008F6EDE" w:rsidRDefault="005C0198" w:rsidP="005C0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39"/>
        <w:rPr>
          <w:b/>
        </w:rPr>
      </w:pPr>
      <w:r w:rsidRPr="008F6EDE">
        <w:rPr>
          <w:b/>
        </w:rPr>
        <w:t>Итоговый рейтинг заявки рассчитывается путем сложения рейтингов по каждому критерию оценки заявки, установленному в конкурсной документации.</w:t>
      </w:r>
    </w:p>
    <w:p w:rsidR="005C0198" w:rsidRPr="008F6EDE" w:rsidRDefault="005C0198" w:rsidP="005C0198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i/>
          <w:iCs/>
          <w:lang w:eastAsia="en-US"/>
        </w:rPr>
      </w:pPr>
      <w:r w:rsidRPr="008F6EDE">
        <w:rPr>
          <w:rFonts w:eastAsia="Calibri"/>
          <w:b/>
          <w:iCs/>
          <w:lang w:eastAsia="en-US"/>
        </w:rPr>
        <w:t>(ЦБ</w:t>
      </w:r>
      <w:r w:rsidRPr="008F6EDE">
        <w:rPr>
          <w:rFonts w:eastAsia="Calibri"/>
          <w:b/>
          <w:iCs/>
          <w:lang w:val="en-US" w:eastAsia="en-US"/>
        </w:rPr>
        <w:t>i</w:t>
      </w:r>
      <w:r w:rsidRPr="008F6EDE">
        <w:rPr>
          <w:rFonts w:eastAsia="Calibri"/>
          <w:b/>
          <w:iCs/>
          <w:lang w:eastAsia="en-US"/>
        </w:rPr>
        <w:t xml:space="preserve"> * 0,</w:t>
      </w:r>
      <w:r w:rsidR="001A5A22">
        <w:rPr>
          <w:rFonts w:eastAsia="Calibri"/>
          <w:b/>
          <w:iCs/>
          <w:lang w:eastAsia="en-US"/>
        </w:rPr>
        <w:t>6</w:t>
      </w:r>
      <w:r w:rsidRPr="008F6EDE">
        <w:rPr>
          <w:rFonts w:eastAsia="Calibri"/>
          <w:b/>
          <w:iCs/>
          <w:lang w:eastAsia="en-US"/>
        </w:rPr>
        <w:t>) + (НКО</w:t>
      </w:r>
      <w:r w:rsidRPr="008F6EDE">
        <w:rPr>
          <w:rFonts w:eastAsia="Calibri"/>
          <w:b/>
          <w:iCs/>
          <w:lang w:val="en-US" w:eastAsia="en-US"/>
        </w:rPr>
        <w:t>i</w:t>
      </w:r>
      <w:r w:rsidRPr="008F6EDE">
        <w:rPr>
          <w:rFonts w:eastAsia="Calibri"/>
          <w:b/>
          <w:iCs/>
          <w:lang w:eastAsia="en-US"/>
        </w:rPr>
        <w:t xml:space="preserve"> * 0,</w:t>
      </w:r>
      <w:r w:rsidR="001A5A22">
        <w:rPr>
          <w:rFonts w:eastAsia="Calibri"/>
          <w:b/>
          <w:iCs/>
          <w:lang w:eastAsia="en-US"/>
        </w:rPr>
        <w:t>4</w:t>
      </w:r>
      <w:r w:rsidRPr="008F6EDE">
        <w:rPr>
          <w:rFonts w:eastAsia="Calibri"/>
          <w:b/>
          <w:iCs/>
          <w:lang w:eastAsia="en-US"/>
        </w:rPr>
        <w:t>)</w:t>
      </w:r>
    </w:p>
    <w:p w:rsidR="005C0198" w:rsidRPr="008F6EDE" w:rsidRDefault="005C0198" w:rsidP="005C0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39"/>
        <w:rPr>
          <w:b/>
        </w:rPr>
      </w:pPr>
    </w:p>
    <w:p w:rsidR="005C0198" w:rsidRPr="008F6EDE" w:rsidRDefault="005C0198" w:rsidP="005C0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39"/>
        <w:rPr>
          <w:b/>
        </w:rPr>
      </w:pPr>
      <w:r w:rsidRPr="008F6EDE">
        <w:rPr>
          <w:b/>
        </w:rPr>
        <w:t>Присуждение каждой заявке на участие в конкурсе порядкового номера производится по результатам расчета итогового рейтинга по каждой заявке по мере уменьшения степени выгодности содержащихся в ней условий исполнения</w:t>
      </w:r>
      <w:r>
        <w:rPr>
          <w:b/>
        </w:rPr>
        <w:t xml:space="preserve"> контракта</w:t>
      </w:r>
      <w:r w:rsidRPr="008F6EDE">
        <w:rPr>
          <w:b/>
        </w:rPr>
        <w:t>.</w:t>
      </w:r>
    </w:p>
    <w:p w:rsidR="00EA46DA" w:rsidRPr="008F6EDE" w:rsidRDefault="005C0198" w:rsidP="005C0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39"/>
        <w:rPr>
          <w:b/>
        </w:rPr>
      </w:pPr>
      <w:r w:rsidRPr="008F6EDE">
        <w:rPr>
          <w:b/>
        </w:rPr>
        <w:t>Заявке на участие в конкурсе, набравшей наибольший итоговый рейтинг, присваивается первый номер</w:t>
      </w:r>
      <w:r w:rsidR="00EA46DA" w:rsidRPr="008F6EDE">
        <w:rPr>
          <w:b/>
        </w:rPr>
        <w:t>.</w:t>
      </w:r>
    </w:p>
    <w:p w:rsidR="001B37CF" w:rsidRDefault="001B37CF"/>
    <w:p w:rsidR="00DB53AA" w:rsidRPr="00EA46DA" w:rsidRDefault="00DB53AA"/>
    <w:sectPr w:rsidR="00DB53AA" w:rsidRPr="00EA46DA" w:rsidSect="001E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DA"/>
    <w:rsid w:val="0001326C"/>
    <w:rsid w:val="00057F27"/>
    <w:rsid w:val="00076A50"/>
    <w:rsid w:val="00086D68"/>
    <w:rsid w:val="0009009F"/>
    <w:rsid w:val="000E0120"/>
    <w:rsid w:val="00120BE5"/>
    <w:rsid w:val="001322DA"/>
    <w:rsid w:val="00137711"/>
    <w:rsid w:val="00174E12"/>
    <w:rsid w:val="00184A5E"/>
    <w:rsid w:val="001A3F02"/>
    <w:rsid w:val="001A5A22"/>
    <w:rsid w:val="001B37CF"/>
    <w:rsid w:val="001E122B"/>
    <w:rsid w:val="00205A9B"/>
    <w:rsid w:val="00210FFE"/>
    <w:rsid w:val="00227054"/>
    <w:rsid w:val="00251FFA"/>
    <w:rsid w:val="0027589D"/>
    <w:rsid w:val="00286898"/>
    <w:rsid w:val="002F3542"/>
    <w:rsid w:val="0031729C"/>
    <w:rsid w:val="003407C5"/>
    <w:rsid w:val="00354CE5"/>
    <w:rsid w:val="00357328"/>
    <w:rsid w:val="00364DDF"/>
    <w:rsid w:val="003D4649"/>
    <w:rsid w:val="004561E3"/>
    <w:rsid w:val="0046280F"/>
    <w:rsid w:val="00493024"/>
    <w:rsid w:val="004F450A"/>
    <w:rsid w:val="00514955"/>
    <w:rsid w:val="00526D37"/>
    <w:rsid w:val="00564864"/>
    <w:rsid w:val="005C0198"/>
    <w:rsid w:val="005E018C"/>
    <w:rsid w:val="005F5143"/>
    <w:rsid w:val="006125E2"/>
    <w:rsid w:val="00622C36"/>
    <w:rsid w:val="00642496"/>
    <w:rsid w:val="006856A8"/>
    <w:rsid w:val="006B418C"/>
    <w:rsid w:val="00723EE7"/>
    <w:rsid w:val="00850244"/>
    <w:rsid w:val="008D5152"/>
    <w:rsid w:val="008E1F28"/>
    <w:rsid w:val="008E4A59"/>
    <w:rsid w:val="009818C5"/>
    <w:rsid w:val="009900B0"/>
    <w:rsid w:val="009A7EEE"/>
    <w:rsid w:val="009D21E7"/>
    <w:rsid w:val="009E52D9"/>
    <w:rsid w:val="00A32842"/>
    <w:rsid w:val="00A367FC"/>
    <w:rsid w:val="00A46A05"/>
    <w:rsid w:val="00A7318E"/>
    <w:rsid w:val="00A83546"/>
    <w:rsid w:val="00A95F19"/>
    <w:rsid w:val="00AE1BA4"/>
    <w:rsid w:val="00AE3C68"/>
    <w:rsid w:val="00B2371D"/>
    <w:rsid w:val="00B2536A"/>
    <w:rsid w:val="00B66651"/>
    <w:rsid w:val="00B86D78"/>
    <w:rsid w:val="00C23F4E"/>
    <w:rsid w:val="00C37965"/>
    <w:rsid w:val="00C64FF7"/>
    <w:rsid w:val="00D07500"/>
    <w:rsid w:val="00D23156"/>
    <w:rsid w:val="00D40BF1"/>
    <w:rsid w:val="00D54414"/>
    <w:rsid w:val="00DB32B4"/>
    <w:rsid w:val="00DB53AA"/>
    <w:rsid w:val="00E06822"/>
    <w:rsid w:val="00E24FB4"/>
    <w:rsid w:val="00E451AA"/>
    <w:rsid w:val="00E70D76"/>
    <w:rsid w:val="00E8348D"/>
    <w:rsid w:val="00EA46DA"/>
    <w:rsid w:val="00EC2788"/>
    <w:rsid w:val="00F72C71"/>
    <w:rsid w:val="00FB1350"/>
    <w:rsid w:val="00FC09A3"/>
    <w:rsid w:val="00FC4233"/>
    <w:rsid w:val="00FD6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935BA-5C09-421D-992A-06041C3A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46D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basedOn w:val="a0"/>
    <w:uiPriority w:val="99"/>
    <w:rsid w:val="00EA4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99"/>
    <w:qFormat/>
    <w:rsid w:val="00EA4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A46DA"/>
    <w:pPr>
      <w:widowControl w:val="0"/>
      <w:autoSpaceDE w:val="0"/>
      <w:autoSpaceDN w:val="0"/>
      <w:adjustRightInd w:val="0"/>
      <w:spacing w:after="0" w:line="278" w:lineRule="exact"/>
      <w:ind w:firstLine="715"/>
    </w:pPr>
  </w:style>
  <w:style w:type="character" w:customStyle="1" w:styleId="FontStyle27">
    <w:name w:val="Font Style27"/>
    <w:uiPriority w:val="99"/>
    <w:rsid w:val="00EA46DA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uiPriority w:val="99"/>
    <w:rsid w:val="00EA46DA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A46D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6D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3407C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07C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407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07C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07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IN-01</dc:creator>
  <cp:lastModifiedBy>IN-01</cp:lastModifiedBy>
  <cp:revision>2</cp:revision>
  <dcterms:created xsi:type="dcterms:W3CDTF">2018-11-22T08:45:00Z</dcterms:created>
  <dcterms:modified xsi:type="dcterms:W3CDTF">2018-11-22T08:45:00Z</dcterms:modified>
</cp:coreProperties>
</file>